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2023-2024年度花都区志愿服务先进典型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评选方案</w:t>
      </w:r>
    </w:p>
    <w:p>
      <w:pPr>
        <w:spacing w:line="540" w:lineRule="exact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一、评选奖项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rPr>
          <w:rStyle w:val="13"/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花都区最美志愿者（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60名）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花都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</w:rPr>
        <w:t>区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最佳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</w:rPr>
        <w:t>志愿服务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组织（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</w:rPr>
        <w:t>0个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花都区最佳志愿服务项目（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10个）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花都区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最美志愿服务村（社区）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10个</w:t>
      </w: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评选架构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13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区文明办、团区委、区民政局成立评选工作领导小组，领导小组下设办公室，设在团区委，负责落实评选具体工作。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三、参评条件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本次评选活动参评范围为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2023-2024年度花都区各行业、各领域涌现出来的优秀志愿者、优秀志愿服务组织、优秀志愿服务项目及优秀志愿服务村（社区）。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</w:t>
      </w:r>
      <w:r>
        <w:rPr>
          <w:rStyle w:val="13"/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花都</w:t>
      </w:r>
      <w:r>
        <w:rPr>
          <w:rStyle w:val="13"/>
          <w:rFonts w:hint="eastAsia" w:ascii="楷体" w:hAnsi="楷体" w:eastAsia="楷体" w:cs="楷体"/>
          <w:b w:val="0"/>
          <w:bCs w:val="0"/>
          <w:sz w:val="32"/>
          <w:szCs w:val="32"/>
        </w:rPr>
        <w:t>区</w:t>
      </w:r>
      <w:r>
        <w:rPr>
          <w:rStyle w:val="13"/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最美</w:t>
      </w:r>
      <w:r>
        <w:rPr>
          <w:rStyle w:val="13"/>
          <w:rFonts w:hint="eastAsia" w:ascii="楷体" w:hAnsi="楷体" w:eastAsia="楷体" w:cs="楷体"/>
          <w:b w:val="0"/>
          <w:bCs w:val="0"/>
          <w:sz w:val="32"/>
          <w:szCs w:val="32"/>
        </w:rPr>
        <w:t>志愿者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1.热爱祖国，拥护中国共产党领导，积极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培育和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践行社会主义核心价值观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，大力弘扬志愿服务精神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，有强烈的社会责任意识和奉献精神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，且无违法犯罪记录；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2.参加志愿服务至少2年以上，在广东“i志愿”系统完成志愿者注册，并在系统上获得至少300小时的志愿服务时长；对于部分未在系统及时登记服务时长的，可以实际申报服务活动情况审核；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rPr>
          <w:rStyle w:val="13"/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shd w:val="clear" w:fill="auto"/>
        </w:rPr>
        <w:t>积极参与志愿服务活动，在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shd w:val="clear" w:fill="auto"/>
          <w:lang w:eastAsia="zh-CN"/>
        </w:rPr>
        <w:t>助力“百千万工程”、建设绿美广东、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auto"/>
          <w:lang w:val="en-US" w:eastAsia="zh-CN"/>
        </w:rPr>
        <w:t>理论政策宣讲、文化文艺、助学支教、医疗健身、科学普及、法律服务、卫生环保、扶贫帮困、文明实践、乡村振兴、基层治理、敬老爱幼、应急救灾等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shd w:val="clear" w:fill="auto"/>
        </w:rPr>
        <w:t>方面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shd w:val="clear" w:fill="auto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shd w:val="clear" w:fill="auto"/>
        </w:rPr>
        <w:t>志愿服务事迹突出、群众公认。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auto"/>
          <w:lang w:val="en-US" w:eastAsia="zh-CN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一定的开拓、创新意识，态度积极、服务优质，能充分体现志愿者的良好形象。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</w:t>
      </w:r>
      <w:r>
        <w:rPr>
          <w:rStyle w:val="13"/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花都</w:t>
      </w:r>
      <w:r>
        <w:rPr>
          <w:rStyle w:val="13"/>
          <w:rFonts w:hint="eastAsia" w:ascii="楷体" w:hAnsi="楷体" w:eastAsia="楷体" w:cs="楷体"/>
          <w:b w:val="0"/>
          <w:bCs w:val="0"/>
          <w:sz w:val="32"/>
          <w:szCs w:val="32"/>
        </w:rPr>
        <w:t>区</w:t>
      </w:r>
      <w:r>
        <w:rPr>
          <w:rStyle w:val="13"/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最佳</w:t>
      </w:r>
      <w:r>
        <w:rPr>
          <w:rStyle w:val="13"/>
          <w:rFonts w:hint="eastAsia" w:ascii="楷体" w:hAnsi="楷体" w:eastAsia="楷体" w:cs="楷体"/>
          <w:b w:val="0"/>
          <w:bCs w:val="0"/>
          <w:sz w:val="32"/>
          <w:szCs w:val="32"/>
        </w:rPr>
        <w:t>志愿服务</w:t>
      </w:r>
      <w:r>
        <w:rPr>
          <w:rStyle w:val="13"/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组织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1.依法成立或经有关部门、基层群众性自治组织同意成立1年及以上的志愿服务组织（团体），无任何不良记录；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2.注册志愿者人数原则上不少于20人且相对稳定（表现特别突出的志愿服务组织注册志愿者人数最低不少于10人）；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按照中央文明委《关于推进志愿服务制度化的意见》（文明委〔2014〕3号）和中央宣传部、中央文明办、民政部等8部门《关于支持和发展志愿服务组织的意见（文明办〔2016〕10号）以及《广州市志愿服务规定》要求，制度健全、管理科学、运行良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4.有明确的志愿服务领域，成员精神风貌好，服务热情高，凝聚力强；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shd w:val="clear" w:fill="auto"/>
        </w:rPr>
        <w:t>志愿服务成效显著，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shd w:val="clear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/>
        </w:rPr>
        <w:t>助力“百千万工程”、建设绿美广东</w:t>
      </w:r>
      <w:r>
        <w:rPr>
          <w:rFonts w:hint="eastAsia" w:ascii="仿宋_GB2312" w:hAnsi="仿宋_GB2312" w:eastAsia="仿宋_GB2312" w:cs="仿宋_GB2312"/>
          <w:i w:val="0"/>
          <w:iCs w:val="0"/>
          <w:spacing w:val="0"/>
          <w:sz w:val="32"/>
          <w:szCs w:val="32"/>
          <w:shd w:val="clear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理论政策宣讲、文化文艺、助学支教、医疗健身、科学普及、法律服务、卫生环保、扶贫帮困、文明实践、乡村振兴、基层治理、敬老爱幼、应急救灾等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shd w:val="clear"/>
        </w:rPr>
        <w:t>方面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shd w:val="clear" w:fill="auto"/>
        </w:rPr>
        <w:t>贡献突出，服务对象评价高，社会反响好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Style w:val="13"/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Style w:val="13"/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（三）花都区最佳志愿服务项目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1.项目常态化开展活动3个月以上，日常运营团队不少于3人，每次参与该项目志愿服务的志愿者不少于10人；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2.工作扎实、管理有序，有详细的团队运营制度和规范的志愿者招募、管理制度、活动信息记录、活动档案；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32"/>
          <w:szCs w:val="32"/>
          <w:shd w:val="clear" w:fill="auto"/>
        </w:rPr>
        <w:t>3.在当地或所在系统内有较大影响，在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shd w:val="clear" w:fill="auto"/>
          <w:lang w:eastAsia="zh-CN"/>
        </w:rPr>
        <w:t>助力“百千万工程”、建设绿美广东、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理论政策宣讲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文化文艺、助学支教、医疗健身、科学普及、法律服务、卫生环保、扶贫帮困、文明实践、乡村振兴、基层治理、敬老爱幼、应急救灾等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32"/>
          <w:szCs w:val="32"/>
          <w:shd w:val="clear" w:fill="auto"/>
        </w:rPr>
        <w:t>方面产生了明显社会效益；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4.符合我国国情及社会需求，具备可复制性、可评估性及在一定范围推广的条件和价值。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Style w:val="13"/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</w:t>
      </w:r>
      <w:r>
        <w:rPr>
          <w:rStyle w:val="13"/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花都区最美志愿服务村（社区）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1.坚持把开展志愿服务与创新基层治理结合起来,积极开展文明实践活动,村（社区）内环境整洁,邻里关系融洽；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2.大力弘扬志愿精神,村（社区）志愿服务氛围浓厚,注册志愿者人数占社区常住人口的比例较高,有志愿服时长的志愿者人数占注册志愿人数的比例较高；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3.积极推动志愿服务与村（社区）党建、团建有机融合，辖区内的共产党员、共青团员、青年志愿者到村（社区）报到,积极参加村(社区)志愿服务。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4.组织志愿者围绕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shd w:val="clear" w:fill="auto"/>
          <w:lang w:eastAsia="zh-CN"/>
        </w:rPr>
        <w:t>助力“百千万工程”、建设绿美广东、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理论政策宣讲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文化文艺、助学支教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医疗健身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科学普及、法律服务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卫生环保、扶贫帮困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、文明实践、乡村振兴、基层治理、敬老爱幼、应急救灾等内容,广泛开展形式多样的志愿服务活动。开展的志愿服务活动类别不少于3种。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四、推荐评选方式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宣传发动阶段（1月26日-2月20日）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本次评选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分为个人自荐和单位推荐两种报名方式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通过单位推荐报名须由推报单位统一填写《2022-2023年度花都区志愿服务先进典型申报汇总表》并自行做好审查工作。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（二）审核评选阶段（2月21日-2月23日）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由区青年志愿者协会对申报材料进行汇总、审查，根据各参评组织（团体）和个人的实际情况，择优确定初评名单；由区文明办、区民政局、团区委联合对候选名单进行综合评定，择优提出拟评选对象名单。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（三）名单公示阶段（2月24日-2月28日）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通过“文明花都”“青春花都”微信公众号向社会公示拟评选对象名单，接受社会各界监督。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（四）总结评选（3月3日）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区文明办、区民政局、团区委根据公示结果，审定最终评选名单，同时对评选对象颁发奖励。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五、参评材料及递送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（一）参评材料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1.申报表1份；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2.事迹材料1份（1000字左右，标题用宋体二号加粗，内容用仿宋三号）；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3.集体参与志愿服务活动的照片至少5张，本人参与志愿服务活动的照片至少2张，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志愿服务项目证明材料类型包括但不限于图片、视频、相关报道文章等（word形式）。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（二）材料递送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申报材料（盖章扫描版）需在2024年2月20日（星期二）下午18:00前发送至邮箱hdtwqsb@126.com，逾期视为放弃参评。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六、活动要求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（一）提高认识，精心组织。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充分认识本次推荐评选工作的重要意义，由区文明办负责统筹牵头工作，团区委负责落实好推荐审查工作，协调各职能单位开展各自工作，加强组织领导，把评选过程作为践行社会主义核心价值观、弘扬志愿者精神的过程，精心安排部署，扎实做好评选评选各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（二）广泛宣传，积极推荐。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广泛发动志愿者、志愿组织参与，深入挖掘优秀典型，充分利用网络、新媒体等载体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积极展示优秀组织和个人在志愿服务工作中的良好风采和青春形象，营造人人关注志愿者、人人尊重志愿者、人人争做志愿者的良好社会氛围。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（三）严格把关，保证质量。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各活动单位要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公平择优、公正评选，深入考察、严格审核把关，确保评选事迹情况真实准确、先进典型可信可学，树立真正的志愿榜样。</w:t>
      </w:r>
      <w:bookmarkStart w:id="0" w:name="_GoBack"/>
      <w:bookmarkEnd w:id="0"/>
    </w:p>
    <w:sectPr>
      <w:footerReference r:id="rId3" w:type="default"/>
      <w:pgSz w:w="11906" w:h="16838"/>
      <w:pgMar w:top="1134" w:right="1701" w:bottom="1440" w:left="136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D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240" w:firstLineChars="100"/>
                            <w:rPr>
                              <w:color w:val="000000"/>
                              <w:sz w:val="20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000000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3P1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J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v9z9d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firstLine="240" w:firstLineChars="100"/>
                      <w:rPr>
                        <w:color w:val="000000"/>
                        <w:sz w:val="20"/>
                        <w:szCs w:val="28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/>
                        <w:color w:val="000000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- 1 -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color w:val="000000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C7B8B1"/>
    <w:multiLevelType w:val="singleLevel"/>
    <w:tmpl w:val="D4C7B8B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ODY3ZjU1M2EwMDA1MDQxNDYxMWI1YjJmM2YzMWQifQ=="/>
  </w:docVars>
  <w:rsids>
    <w:rsidRoot w:val="4FB9427A"/>
    <w:rsid w:val="002446C1"/>
    <w:rsid w:val="0096076A"/>
    <w:rsid w:val="00EC6F15"/>
    <w:rsid w:val="018759AC"/>
    <w:rsid w:val="01E00F80"/>
    <w:rsid w:val="01F176F8"/>
    <w:rsid w:val="02000F14"/>
    <w:rsid w:val="022977A9"/>
    <w:rsid w:val="02B96468"/>
    <w:rsid w:val="03062D2F"/>
    <w:rsid w:val="05DB66F5"/>
    <w:rsid w:val="0759179D"/>
    <w:rsid w:val="076F635B"/>
    <w:rsid w:val="084139EB"/>
    <w:rsid w:val="08985378"/>
    <w:rsid w:val="09244F24"/>
    <w:rsid w:val="094D3F9F"/>
    <w:rsid w:val="09BD1A58"/>
    <w:rsid w:val="0AAE4FA1"/>
    <w:rsid w:val="0ADB01B3"/>
    <w:rsid w:val="0B3C6C87"/>
    <w:rsid w:val="0BB27EF8"/>
    <w:rsid w:val="0BBB2199"/>
    <w:rsid w:val="0D090121"/>
    <w:rsid w:val="0D516711"/>
    <w:rsid w:val="0DB8731C"/>
    <w:rsid w:val="0E8D07A9"/>
    <w:rsid w:val="0F3E5268"/>
    <w:rsid w:val="0F4C6086"/>
    <w:rsid w:val="0F9C1239"/>
    <w:rsid w:val="0FDA5FBD"/>
    <w:rsid w:val="102B7769"/>
    <w:rsid w:val="107C272E"/>
    <w:rsid w:val="10D150DC"/>
    <w:rsid w:val="112D4820"/>
    <w:rsid w:val="114C344E"/>
    <w:rsid w:val="11827F42"/>
    <w:rsid w:val="11D72467"/>
    <w:rsid w:val="12D469A6"/>
    <w:rsid w:val="135D6D70"/>
    <w:rsid w:val="1942154D"/>
    <w:rsid w:val="19F33BB6"/>
    <w:rsid w:val="1BED28F8"/>
    <w:rsid w:val="1BF05056"/>
    <w:rsid w:val="1DC345E1"/>
    <w:rsid w:val="1DE45F3A"/>
    <w:rsid w:val="1E304DD7"/>
    <w:rsid w:val="1E902CF7"/>
    <w:rsid w:val="20D050FB"/>
    <w:rsid w:val="21B92D88"/>
    <w:rsid w:val="22053E70"/>
    <w:rsid w:val="225A450E"/>
    <w:rsid w:val="22D65C07"/>
    <w:rsid w:val="234F1745"/>
    <w:rsid w:val="24240DDF"/>
    <w:rsid w:val="25D5550B"/>
    <w:rsid w:val="25D70F30"/>
    <w:rsid w:val="27462A5A"/>
    <w:rsid w:val="28231A8D"/>
    <w:rsid w:val="28A4194A"/>
    <w:rsid w:val="28E21135"/>
    <w:rsid w:val="299F60DF"/>
    <w:rsid w:val="29A529F3"/>
    <w:rsid w:val="2AA60099"/>
    <w:rsid w:val="2B010A32"/>
    <w:rsid w:val="2C487E8F"/>
    <w:rsid w:val="2CF26CD1"/>
    <w:rsid w:val="2D35782A"/>
    <w:rsid w:val="2D4C0473"/>
    <w:rsid w:val="2D9570C4"/>
    <w:rsid w:val="2E5E20B8"/>
    <w:rsid w:val="2E9C07EA"/>
    <w:rsid w:val="2EAD216B"/>
    <w:rsid w:val="2F10397B"/>
    <w:rsid w:val="310D2A31"/>
    <w:rsid w:val="3365019D"/>
    <w:rsid w:val="34C87981"/>
    <w:rsid w:val="35526799"/>
    <w:rsid w:val="35687EAD"/>
    <w:rsid w:val="35C4181E"/>
    <w:rsid w:val="35FC399A"/>
    <w:rsid w:val="36B75213"/>
    <w:rsid w:val="36D072B5"/>
    <w:rsid w:val="37BC3830"/>
    <w:rsid w:val="38BD099E"/>
    <w:rsid w:val="3A097A03"/>
    <w:rsid w:val="3A444E8F"/>
    <w:rsid w:val="3A6F6FBC"/>
    <w:rsid w:val="3A7A4995"/>
    <w:rsid w:val="3AEC6924"/>
    <w:rsid w:val="3B4E14F1"/>
    <w:rsid w:val="3C2068D4"/>
    <w:rsid w:val="3C430575"/>
    <w:rsid w:val="3C4A510A"/>
    <w:rsid w:val="3D4E71D1"/>
    <w:rsid w:val="3D62174C"/>
    <w:rsid w:val="3D8E5820"/>
    <w:rsid w:val="3DE8161F"/>
    <w:rsid w:val="3DF4482D"/>
    <w:rsid w:val="3F636838"/>
    <w:rsid w:val="3F743E2F"/>
    <w:rsid w:val="402B5D20"/>
    <w:rsid w:val="403D52DB"/>
    <w:rsid w:val="40A20DE7"/>
    <w:rsid w:val="41082852"/>
    <w:rsid w:val="422A5ED5"/>
    <w:rsid w:val="42372BF9"/>
    <w:rsid w:val="428772D4"/>
    <w:rsid w:val="4300242E"/>
    <w:rsid w:val="43F05EFE"/>
    <w:rsid w:val="440A3C37"/>
    <w:rsid w:val="45F823D0"/>
    <w:rsid w:val="462776E5"/>
    <w:rsid w:val="463A1B09"/>
    <w:rsid w:val="46C9712E"/>
    <w:rsid w:val="46FF3737"/>
    <w:rsid w:val="478E784C"/>
    <w:rsid w:val="499A1005"/>
    <w:rsid w:val="4A3B288C"/>
    <w:rsid w:val="4A485DEB"/>
    <w:rsid w:val="4A6D4A0F"/>
    <w:rsid w:val="4B1A2557"/>
    <w:rsid w:val="4D3D0EEF"/>
    <w:rsid w:val="4D78268C"/>
    <w:rsid w:val="4D9D7F85"/>
    <w:rsid w:val="4DC42B98"/>
    <w:rsid w:val="4E311D2D"/>
    <w:rsid w:val="4EC5306C"/>
    <w:rsid w:val="4FB9427A"/>
    <w:rsid w:val="50036EB1"/>
    <w:rsid w:val="503260E6"/>
    <w:rsid w:val="50F24A3A"/>
    <w:rsid w:val="51615B7D"/>
    <w:rsid w:val="519A7C6A"/>
    <w:rsid w:val="526B1B8E"/>
    <w:rsid w:val="52ED6257"/>
    <w:rsid w:val="52F91536"/>
    <w:rsid w:val="530879CB"/>
    <w:rsid w:val="53255339"/>
    <w:rsid w:val="533F5284"/>
    <w:rsid w:val="53651D1F"/>
    <w:rsid w:val="53660280"/>
    <w:rsid w:val="538C393C"/>
    <w:rsid w:val="53DE54EB"/>
    <w:rsid w:val="553A5EC7"/>
    <w:rsid w:val="55836720"/>
    <w:rsid w:val="55A86713"/>
    <w:rsid w:val="55FE3424"/>
    <w:rsid w:val="56097CE2"/>
    <w:rsid w:val="564C5721"/>
    <w:rsid w:val="56C52148"/>
    <w:rsid w:val="56D066E8"/>
    <w:rsid w:val="56E7276D"/>
    <w:rsid w:val="570003D6"/>
    <w:rsid w:val="583A0626"/>
    <w:rsid w:val="58F92DC5"/>
    <w:rsid w:val="5932754F"/>
    <w:rsid w:val="59A80982"/>
    <w:rsid w:val="5A115990"/>
    <w:rsid w:val="5A4858F2"/>
    <w:rsid w:val="5A66220A"/>
    <w:rsid w:val="5BB5179F"/>
    <w:rsid w:val="5CA513EF"/>
    <w:rsid w:val="5CC03ED9"/>
    <w:rsid w:val="5DD2425A"/>
    <w:rsid w:val="5E0B1E81"/>
    <w:rsid w:val="5E237D26"/>
    <w:rsid w:val="5E754D2F"/>
    <w:rsid w:val="5E873D31"/>
    <w:rsid w:val="5F9E3622"/>
    <w:rsid w:val="5FD426B5"/>
    <w:rsid w:val="602B3F8E"/>
    <w:rsid w:val="61B81E65"/>
    <w:rsid w:val="61FE26C5"/>
    <w:rsid w:val="64356063"/>
    <w:rsid w:val="64570C85"/>
    <w:rsid w:val="6476661C"/>
    <w:rsid w:val="64836EB1"/>
    <w:rsid w:val="64AE2702"/>
    <w:rsid w:val="64E34F66"/>
    <w:rsid w:val="65307096"/>
    <w:rsid w:val="659E5B33"/>
    <w:rsid w:val="66F608E4"/>
    <w:rsid w:val="67A335CC"/>
    <w:rsid w:val="68A30118"/>
    <w:rsid w:val="68C0583B"/>
    <w:rsid w:val="68CD6E3C"/>
    <w:rsid w:val="695A504C"/>
    <w:rsid w:val="6B280A67"/>
    <w:rsid w:val="6BA76B56"/>
    <w:rsid w:val="6BC81B68"/>
    <w:rsid w:val="6BCC7750"/>
    <w:rsid w:val="6C330A00"/>
    <w:rsid w:val="6D333A34"/>
    <w:rsid w:val="6F0672C4"/>
    <w:rsid w:val="70FC7223"/>
    <w:rsid w:val="710577CE"/>
    <w:rsid w:val="710B44B6"/>
    <w:rsid w:val="72001B41"/>
    <w:rsid w:val="72A11576"/>
    <w:rsid w:val="73083098"/>
    <w:rsid w:val="7375035D"/>
    <w:rsid w:val="7492187C"/>
    <w:rsid w:val="75D83F84"/>
    <w:rsid w:val="76EB4162"/>
    <w:rsid w:val="78063D4E"/>
    <w:rsid w:val="788B5347"/>
    <w:rsid w:val="78E66798"/>
    <w:rsid w:val="793B5B55"/>
    <w:rsid w:val="794D5E7C"/>
    <w:rsid w:val="79B72C19"/>
    <w:rsid w:val="7A116848"/>
    <w:rsid w:val="7A2C2568"/>
    <w:rsid w:val="7ABD6812"/>
    <w:rsid w:val="7B042850"/>
    <w:rsid w:val="7D3E5C13"/>
    <w:rsid w:val="7D6438CC"/>
    <w:rsid w:val="7D7F24B4"/>
    <w:rsid w:val="7DC230B4"/>
    <w:rsid w:val="7FC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qFormat="1" w:unhideWhenUsed="0" w:uiPriority="0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qFormat="1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widowControl/>
      <w:outlineLvl w:val="1"/>
    </w:pPr>
    <w:rPr>
      <w:rFonts w:ascii="Times New Roman" w:hAnsi="Times New Roman" w:cs="Times New Roman"/>
      <w:kern w:val="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 Indent"/>
    <w:basedOn w:val="1"/>
    <w:autoRedefine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 w:line="312" w:lineRule="atLeast"/>
      <w:ind w:left="0" w:right="0" w:firstLine="432"/>
      <w:jc w:val="both"/>
    </w:pPr>
    <w:rPr>
      <w:rFonts w:hint="default" w:ascii="Calibri" w:hAnsi="Calibri" w:eastAsia="宋体" w:cs="Times New Roman"/>
      <w:kern w:val="0"/>
      <w:sz w:val="21"/>
      <w:szCs w:val="21"/>
      <w:lang w:val="en-US" w:eastAsia="zh-CN" w:bidi="ar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unhideWhenUsed/>
    <w:qFormat/>
    <w:uiPriority w:val="99"/>
    <w:pPr>
      <w:ind w:firstLine="420" w:firstLineChars="200"/>
    </w:p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华文中宋D..." w:hAnsi="Times New Roman" w:eastAsia="华文中宋D..." w:cs="华文中宋D..."/>
      <w:color w:val="000000"/>
      <w:sz w:val="24"/>
      <w:szCs w:val="24"/>
      <w:lang w:val="en-US" w:eastAsia="zh-CN" w:bidi="ar-SA"/>
    </w:rPr>
  </w:style>
  <w:style w:type="paragraph" w:customStyle="1" w:styleId="17">
    <w:name w:val="正文 New New"/>
    <w:basedOn w:val="1"/>
    <w:autoRedefine/>
    <w:qFormat/>
    <w:uiPriority w:val="0"/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5646</Words>
  <Characters>6067</Characters>
  <Lines>0</Lines>
  <Paragraphs>0</Paragraphs>
  <TotalTime>10</TotalTime>
  <ScaleCrop>false</ScaleCrop>
  <LinksUpToDate>false</LinksUpToDate>
  <CharactersWithSpaces>6592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2022-05-05T02:36:00Z</dcterms:created>
  <dc:creator>hp</dc:creator>
  <cp:lastModifiedBy>洛芋瞳</cp:lastModifiedBy>
  <cp:lastPrinted>2024-01-26T01:27:00Z</cp:lastPrinted>
  <dcterms:modified xsi:type="dcterms:W3CDTF">2024-01-31T09:26:49Z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A0651AAFFD93470E9B0FB266DA30AA5E</vt:lpwstr>
  </property>
</Properties>
</file>